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222" w:rsidRDefault="00903222" w:rsidP="00903222">
      <w:pPr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E3441" w:rsidRDefault="00903222" w:rsidP="00EE3441">
      <w:pPr>
        <w:pStyle w:val="a9"/>
        <w:jc w:val="center"/>
        <w:rPr>
          <w:color w:val="000000"/>
          <w:sz w:val="27"/>
          <w:szCs w:val="27"/>
        </w:rPr>
      </w:pPr>
      <w:r w:rsidRPr="005C4185">
        <w:rPr>
          <w:b/>
          <w:bCs/>
          <w:color w:val="000000"/>
          <w:sz w:val="28"/>
          <w:szCs w:val="28"/>
          <w:shd w:val="clear" w:color="auto" w:fill="FFFFFF"/>
        </w:rPr>
        <w:t>Аналитическая справка</w:t>
      </w:r>
    </w:p>
    <w:p w:rsidR="00EE3441" w:rsidRDefault="00EE3441" w:rsidP="00EE3441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 результатам мониторинговых исследований освоения воспитанниками </w:t>
      </w:r>
      <w:r>
        <w:rPr>
          <w:color w:val="000000"/>
          <w:sz w:val="27"/>
          <w:szCs w:val="27"/>
        </w:rPr>
        <w:t>коррекционной</w:t>
      </w:r>
      <w:r>
        <w:rPr>
          <w:color w:val="000000"/>
          <w:sz w:val="27"/>
          <w:szCs w:val="27"/>
        </w:rPr>
        <w:t xml:space="preserve"> программы</w:t>
      </w:r>
      <w:r>
        <w:rPr>
          <w:color w:val="000000"/>
          <w:sz w:val="27"/>
          <w:szCs w:val="27"/>
        </w:rPr>
        <w:t>.</w:t>
      </w:r>
    </w:p>
    <w:p w:rsidR="00EE3441" w:rsidRDefault="00EE3441" w:rsidP="00EE3441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Мониторинговые исследования проводились </w:t>
      </w:r>
      <w:r>
        <w:rPr>
          <w:color w:val="000000"/>
          <w:sz w:val="27"/>
          <w:szCs w:val="27"/>
        </w:rPr>
        <w:t xml:space="preserve">учителем-логопедом </w:t>
      </w:r>
      <w:proofErr w:type="spellStart"/>
      <w:r>
        <w:rPr>
          <w:color w:val="000000"/>
          <w:sz w:val="27"/>
          <w:szCs w:val="27"/>
        </w:rPr>
        <w:t>Ефименковой</w:t>
      </w:r>
      <w:proofErr w:type="spellEnd"/>
      <w:r>
        <w:rPr>
          <w:color w:val="000000"/>
          <w:sz w:val="27"/>
          <w:szCs w:val="27"/>
        </w:rPr>
        <w:t xml:space="preserve"> К.Н.</w:t>
      </w:r>
    </w:p>
    <w:p w:rsidR="00EE3441" w:rsidRDefault="00EE3441" w:rsidP="00EE3441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Мониторинг обеспечил комплексный подход к оценке </w:t>
      </w:r>
      <w:r>
        <w:rPr>
          <w:color w:val="000000"/>
          <w:sz w:val="27"/>
          <w:szCs w:val="27"/>
        </w:rPr>
        <w:t>стартовых и итоговых</w:t>
      </w:r>
      <w:r>
        <w:rPr>
          <w:color w:val="000000"/>
          <w:sz w:val="27"/>
          <w:szCs w:val="27"/>
        </w:rPr>
        <w:t xml:space="preserve"> результатов освоения программы, был направлен на оценку динамики развития детей и отражает оценку достижений дет</w:t>
      </w:r>
      <w:r w:rsidR="0031116A">
        <w:rPr>
          <w:color w:val="000000"/>
          <w:sz w:val="27"/>
          <w:szCs w:val="27"/>
        </w:rPr>
        <w:t>ей</w:t>
      </w:r>
      <w:bookmarkStart w:id="0" w:name="_GoBack"/>
      <w:bookmarkEnd w:id="0"/>
      <w:r>
        <w:rPr>
          <w:color w:val="000000"/>
          <w:sz w:val="27"/>
          <w:szCs w:val="27"/>
        </w:rPr>
        <w:t>.</w:t>
      </w:r>
    </w:p>
    <w:p w:rsidR="00903222" w:rsidRPr="00EE3441" w:rsidRDefault="00EE3441" w:rsidP="00EE3441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Получены следующие данные педагогических исследований:</w:t>
      </w:r>
    </w:p>
    <w:p w:rsidR="00903222" w:rsidRPr="00EE3441" w:rsidRDefault="00903222" w:rsidP="00EE34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E3441">
        <w:rPr>
          <w:rFonts w:ascii="Times New Roman" w:hAnsi="Times New Roman" w:cs="Times New Roman"/>
          <w:sz w:val="28"/>
          <w:szCs w:val="28"/>
        </w:rPr>
        <w:t xml:space="preserve">       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09"/>
        <w:gridCol w:w="2354"/>
        <w:gridCol w:w="2354"/>
        <w:gridCol w:w="2440"/>
      </w:tblGrid>
      <w:tr w:rsidR="00903222" w:rsidRPr="00EE3441" w:rsidTr="00903222">
        <w:tc>
          <w:tcPr>
            <w:tcW w:w="2509" w:type="dxa"/>
          </w:tcPr>
          <w:p w:rsidR="00903222" w:rsidRPr="00EE3441" w:rsidRDefault="00BF4443" w:rsidP="0090322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E34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Учебные годы</w:t>
            </w:r>
          </w:p>
        </w:tc>
        <w:tc>
          <w:tcPr>
            <w:tcW w:w="2354" w:type="dxa"/>
          </w:tcPr>
          <w:p w:rsidR="00903222" w:rsidRPr="00EE3441" w:rsidRDefault="00903222" w:rsidP="0090322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E34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Количество воспитанников </w:t>
            </w:r>
          </w:p>
        </w:tc>
        <w:tc>
          <w:tcPr>
            <w:tcW w:w="2354" w:type="dxa"/>
          </w:tcPr>
          <w:p w:rsidR="00903222" w:rsidRPr="00EE3441" w:rsidRDefault="00BF4443" w:rsidP="0090322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E34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Количество воспитанников старших групп</w:t>
            </w:r>
          </w:p>
        </w:tc>
        <w:tc>
          <w:tcPr>
            <w:tcW w:w="2354" w:type="dxa"/>
          </w:tcPr>
          <w:p w:rsidR="00903222" w:rsidRPr="00EE3441" w:rsidRDefault="00BF4443" w:rsidP="00BF444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E34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Количество воспитанников подготовительных групп</w:t>
            </w:r>
          </w:p>
        </w:tc>
      </w:tr>
      <w:tr w:rsidR="00903222" w:rsidRPr="00EE3441" w:rsidTr="00903222">
        <w:tc>
          <w:tcPr>
            <w:tcW w:w="2509" w:type="dxa"/>
          </w:tcPr>
          <w:p w:rsidR="00903222" w:rsidRPr="00EE3441" w:rsidRDefault="00BF4443" w:rsidP="0090322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E3441">
              <w:rPr>
                <w:rFonts w:ascii="Times New Roman" w:hAnsi="Times New Roman" w:cs="Times New Roman"/>
                <w:bCs/>
                <w:sz w:val="28"/>
                <w:szCs w:val="28"/>
              </w:rPr>
              <w:t>2018-2019 уч. год</w:t>
            </w:r>
          </w:p>
        </w:tc>
        <w:tc>
          <w:tcPr>
            <w:tcW w:w="2354" w:type="dxa"/>
          </w:tcPr>
          <w:p w:rsidR="00903222" w:rsidRPr="00EE3441" w:rsidRDefault="00903222" w:rsidP="0090322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E34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27 человек  </w:t>
            </w:r>
          </w:p>
        </w:tc>
        <w:tc>
          <w:tcPr>
            <w:tcW w:w="2354" w:type="dxa"/>
          </w:tcPr>
          <w:p w:rsidR="00903222" w:rsidRPr="00EE3441" w:rsidRDefault="00BF4443" w:rsidP="0090322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E34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2354" w:type="dxa"/>
          </w:tcPr>
          <w:p w:rsidR="00903222" w:rsidRPr="00EE3441" w:rsidRDefault="00BF4443" w:rsidP="0090322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E34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903222" w:rsidRPr="00EE3441" w:rsidTr="00903222">
        <w:tc>
          <w:tcPr>
            <w:tcW w:w="2509" w:type="dxa"/>
          </w:tcPr>
          <w:p w:rsidR="00903222" w:rsidRPr="00EE3441" w:rsidRDefault="00BF4443" w:rsidP="0090322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E3441">
              <w:rPr>
                <w:rFonts w:ascii="Times New Roman" w:hAnsi="Times New Roman" w:cs="Times New Roman"/>
                <w:bCs/>
                <w:sz w:val="28"/>
                <w:szCs w:val="28"/>
              </w:rPr>
              <w:t>2019-2020 уч. год</w:t>
            </w:r>
          </w:p>
        </w:tc>
        <w:tc>
          <w:tcPr>
            <w:tcW w:w="2354" w:type="dxa"/>
          </w:tcPr>
          <w:p w:rsidR="00903222" w:rsidRPr="00EE3441" w:rsidRDefault="00BF4443" w:rsidP="0090322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E3441">
              <w:rPr>
                <w:rFonts w:ascii="Times New Roman" w:hAnsi="Times New Roman" w:cs="Times New Roman"/>
                <w:bCs/>
                <w:sz w:val="28"/>
                <w:szCs w:val="28"/>
              </w:rPr>
              <w:t>29 человек</w:t>
            </w:r>
          </w:p>
        </w:tc>
        <w:tc>
          <w:tcPr>
            <w:tcW w:w="2354" w:type="dxa"/>
          </w:tcPr>
          <w:p w:rsidR="00903222" w:rsidRPr="00EE3441" w:rsidRDefault="00BF4443" w:rsidP="0090322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E34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354" w:type="dxa"/>
          </w:tcPr>
          <w:p w:rsidR="00903222" w:rsidRPr="00EE3441" w:rsidRDefault="00BF4443" w:rsidP="0090322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E34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23</w:t>
            </w:r>
          </w:p>
        </w:tc>
      </w:tr>
      <w:tr w:rsidR="00903222" w:rsidRPr="00EE3441" w:rsidTr="00903222">
        <w:tc>
          <w:tcPr>
            <w:tcW w:w="2509" w:type="dxa"/>
          </w:tcPr>
          <w:p w:rsidR="00903222" w:rsidRPr="00EE3441" w:rsidRDefault="00BF4443" w:rsidP="0090322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E3441">
              <w:rPr>
                <w:rFonts w:ascii="Times New Roman" w:hAnsi="Times New Roman" w:cs="Times New Roman"/>
                <w:bCs/>
                <w:sz w:val="28"/>
                <w:szCs w:val="28"/>
              </w:rPr>
              <w:t>2020-2021 уч. год</w:t>
            </w:r>
          </w:p>
        </w:tc>
        <w:tc>
          <w:tcPr>
            <w:tcW w:w="2354" w:type="dxa"/>
          </w:tcPr>
          <w:p w:rsidR="00903222" w:rsidRPr="00EE3441" w:rsidRDefault="00BF4443" w:rsidP="0090322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E3441">
              <w:rPr>
                <w:rFonts w:ascii="Times New Roman" w:hAnsi="Times New Roman" w:cs="Times New Roman"/>
                <w:bCs/>
                <w:sz w:val="28"/>
                <w:szCs w:val="28"/>
              </w:rPr>
              <w:t>25 человек</w:t>
            </w:r>
          </w:p>
        </w:tc>
        <w:tc>
          <w:tcPr>
            <w:tcW w:w="2354" w:type="dxa"/>
          </w:tcPr>
          <w:p w:rsidR="00903222" w:rsidRPr="00EE3441" w:rsidRDefault="00BF4443" w:rsidP="0090322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E34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2354" w:type="dxa"/>
          </w:tcPr>
          <w:p w:rsidR="00903222" w:rsidRPr="00EE3441" w:rsidRDefault="00BF4443" w:rsidP="0090322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E34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</w:tbl>
    <w:p w:rsidR="00BF4443" w:rsidRPr="00EE3441" w:rsidRDefault="00BF4443" w:rsidP="00903222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F4443" w:rsidRPr="00EE3441" w:rsidRDefault="00BF4443" w:rsidP="00903222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F4443" w:rsidRPr="00EE3441" w:rsidRDefault="00BF4443" w:rsidP="00BF444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3441">
        <w:rPr>
          <w:rFonts w:ascii="Times New Roman" w:hAnsi="Times New Roman" w:cs="Times New Roman"/>
          <w:b/>
          <w:bCs/>
          <w:sz w:val="28"/>
          <w:szCs w:val="28"/>
        </w:rPr>
        <w:t>Сравнительные данные по речевым заключениям воспитанников.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43"/>
        <w:gridCol w:w="2696"/>
        <w:gridCol w:w="2017"/>
        <w:gridCol w:w="1931"/>
        <w:gridCol w:w="2017"/>
      </w:tblGrid>
      <w:tr w:rsidR="00BF4443" w:rsidRPr="00EE3441" w:rsidTr="00BF4443">
        <w:tc>
          <w:tcPr>
            <w:tcW w:w="1543" w:type="dxa"/>
          </w:tcPr>
          <w:p w:rsidR="00BF4443" w:rsidRPr="00EE3441" w:rsidRDefault="00BF4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441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696" w:type="dxa"/>
          </w:tcPr>
          <w:p w:rsidR="00BF4443" w:rsidRPr="00EE3441" w:rsidRDefault="00BF4443" w:rsidP="00BF4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441">
              <w:rPr>
                <w:rFonts w:ascii="Times New Roman" w:hAnsi="Times New Roman" w:cs="Times New Roman"/>
                <w:sz w:val="28"/>
                <w:szCs w:val="28"/>
              </w:rPr>
              <w:t>Начало года</w:t>
            </w:r>
          </w:p>
        </w:tc>
        <w:tc>
          <w:tcPr>
            <w:tcW w:w="1633" w:type="dxa"/>
          </w:tcPr>
          <w:p w:rsidR="00BF4443" w:rsidRPr="00EE3441" w:rsidRDefault="00BF4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441">
              <w:rPr>
                <w:rFonts w:ascii="Times New Roman" w:hAnsi="Times New Roman" w:cs="Times New Roman"/>
                <w:sz w:val="28"/>
                <w:szCs w:val="28"/>
              </w:rPr>
              <w:t>Количество воспитанников</w:t>
            </w:r>
          </w:p>
        </w:tc>
        <w:tc>
          <w:tcPr>
            <w:tcW w:w="1931" w:type="dxa"/>
          </w:tcPr>
          <w:p w:rsidR="00BF4443" w:rsidRPr="00EE3441" w:rsidRDefault="00BF4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441">
              <w:rPr>
                <w:rFonts w:ascii="Times New Roman" w:hAnsi="Times New Roman" w:cs="Times New Roman"/>
                <w:sz w:val="28"/>
                <w:szCs w:val="28"/>
              </w:rPr>
              <w:t>Конец года</w:t>
            </w:r>
          </w:p>
        </w:tc>
        <w:tc>
          <w:tcPr>
            <w:tcW w:w="1768" w:type="dxa"/>
          </w:tcPr>
          <w:p w:rsidR="00BF4443" w:rsidRPr="00EE3441" w:rsidRDefault="00BF4443" w:rsidP="00D83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441">
              <w:rPr>
                <w:rFonts w:ascii="Times New Roman" w:hAnsi="Times New Roman" w:cs="Times New Roman"/>
                <w:sz w:val="28"/>
                <w:szCs w:val="28"/>
              </w:rPr>
              <w:t>Количество воспитанников</w:t>
            </w:r>
          </w:p>
        </w:tc>
      </w:tr>
      <w:tr w:rsidR="00BF4443" w:rsidRPr="00EE3441" w:rsidTr="00BF4443">
        <w:tc>
          <w:tcPr>
            <w:tcW w:w="1543" w:type="dxa"/>
          </w:tcPr>
          <w:p w:rsidR="00BF4443" w:rsidRPr="00EE3441" w:rsidRDefault="00BF4443" w:rsidP="00D837B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E3441">
              <w:rPr>
                <w:rFonts w:ascii="Times New Roman" w:hAnsi="Times New Roman" w:cs="Times New Roman"/>
                <w:bCs/>
                <w:sz w:val="28"/>
                <w:szCs w:val="28"/>
              </w:rPr>
              <w:t>2018-2019 уч. год</w:t>
            </w:r>
          </w:p>
        </w:tc>
        <w:tc>
          <w:tcPr>
            <w:tcW w:w="2696" w:type="dxa"/>
          </w:tcPr>
          <w:p w:rsidR="00BF4443" w:rsidRPr="00EE3441" w:rsidRDefault="00BF4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441">
              <w:rPr>
                <w:rFonts w:ascii="Times New Roman" w:hAnsi="Times New Roman" w:cs="Times New Roman"/>
                <w:sz w:val="28"/>
                <w:szCs w:val="28"/>
              </w:rPr>
              <w:t xml:space="preserve">ОНР 3 </w:t>
            </w:r>
            <w:proofErr w:type="spellStart"/>
            <w:r w:rsidRPr="00EE3441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EE3441">
              <w:rPr>
                <w:rFonts w:ascii="Times New Roman" w:hAnsi="Times New Roman" w:cs="Times New Roman"/>
                <w:sz w:val="28"/>
                <w:szCs w:val="28"/>
              </w:rPr>
              <w:t>, дизартрия</w:t>
            </w:r>
          </w:p>
          <w:p w:rsidR="00BF4443" w:rsidRPr="00EE3441" w:rsidRDefault="00BF4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441">
              <w:rPr>
                <w:rFonts w:ascii="Times New Roman" w:hAnsi="Times New Roman" w:cs="Times New Roman"/>
                <w:sz w:val="28"/>
                <w:szCs w:val="28"/>
              </w:rPr>
              <w:t xml:space="preserve">ФФН, дизартрия </w:t>
            </w:r>
          </w:p>
          <w:p w:rsidR="00BF4443" w:rsidRPr="00EE3441" w:rsidRDefault="00BF4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441">
              <w:rPr>
                <w:rFonts w:ascii="Times New Roman" w:hAnsi="Times New Roman" w:cs="Times New Roman"/>
                <w:sz w:val="28"/>
                <w:szCs w:val="28"/>
              </w:rPr>
              <w:t>ФФН</w:t>
            </w:r>
          </w:p>
        </w:tc>
        <w:tc>
          <w:tcPr>
            <w:tcW w:w="1633" w:type="dxa"/>
          </w:tcPr>
          <w:p w:rsidR="00BF4443" w:rsidRPr="00EE3441" w:rsidRDefault="00BF4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4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F4443" w:rsidRPr="00EE3441" w:rsidRDefault="00BF4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44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BF4443" w:rsidRPr="00EE3441" w:rsidRDefault="00BF4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4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31" w:type="dxa"/>
          </w:tcPr>
          <w:p w:rsidR="00BF4443" w:rsidRPr="00EE3441" w:rsidRDefault="00BF4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441">
              <w:rPr>
                <w:rFonts w:ascii="Times New Roman" w:hAnsi="Times New Roman" w:cs="Times New Roman"/>
                <w:sz w:val="28"/>
                <w:szCs w:val="28"/>
              </w:rPr>
              <w:t>ФФН, дизартрия</w:t>
            </w:r>
          </w:p>
          <w:p w:rsidR="00BF4443" w:rsidRPr="00EE3441" w:rsidRDefault="00BF4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441">
              <w:rPr>
                <w:rFonts w:ascii="Times New Roman" w:hAnsi="Times New Roman" w:cs="Times New Roman"/>
                <w:sz w:val="28"/>
                <w:szCs w:val="28"/>
              </w:rPr>
              <w:t>ФФН</w:t>
            </w:r>
          </w:p>
          <w:p w:rsidR="00BF4443" w:rsidRPr="00EE3441" w:rsidRDefault="00BF4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441">
              <w:rPr>
                <w:rFonts w:ascii="Times New Roman" w:hAnsi="Times New Roman" w:cs="Times New Roman"/>
                <w:sz w:val="28"/>
                <w:szCs w:val="28"/>
              </w:rPr>
              <w:t>НФСР</w:t>
            </w:r>
          </w:p>
          <w:p w:rsidR="00BF4443" w:rsidRPr="00EE3441" w:rsidRDefault="00BF4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441">
              <w:rPr>
                <w:rFonts w:ascii="Times New Roman" w:hAnsi="Times New Roman" w:cs="Times New Roman"/>
                <w:sz w:val="28"/>
                <w:szCs w:val="28"/>
              </w:rPr>
              <w:t>Норма</w:t>
            </w:r>
          </w:p>
        </w:tc>
        <w:tc>
          <w:tcPr>
            <w:tcW w:w="1768" w:type="dxa"/>
          </w:tcPr>
          <w:p w:rsidR="00BF4443" w:rsidRPr="00EE3441" w:rsidRDefault="00BF4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4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BF4443" w:rsidRPr="00EE3441" w:rsidRDefault="00BF4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4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BF4443" w:rsidRPr="00EE3441" w:rsidRDefault="00BF4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4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BF4443" w:rsidRPr="00EE3441" w:rsidRDefault="00BF4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44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C7B6C" w:rsidRPr="00EE3441" w:rsidTr="00BF4443">
        <w:tc>
          <w:tcPr>
            <w:tcW w:w="1543" w:type="dxa"/>
          </w:tcPr>
          <w:p w:rsidR="002C7B6C" w:rsidRPr="00EE3441" w:rsidRDefault="002C7B6C" w:rsidP="00D837B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E3441">
              <w:rPr>
                <w:rFonts w:ascii="Times New Roman" w:hAnsi="Times New Roman" w:cs="Times New Roman"/>
                <w:bCs/>
                <w:sz w:val="28"/>
                <w:szCs w:val="28"/>
              </w:rPr>
              <w:t>2019-2020 уч. год</w:t>
            </w:r>
          </w:p>
        </w:tc>
        <w:tc>
          <w:tcPr>
            <w:tcW w:w="2696" w:type="dxa"/>
          </w:tcPr>
          <w:p w:rsidR="002C7B6C" w:rsidRPr="00EE3441" w:rsidRDefault="002C7B6C" w:rsidP="00D83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441">
              <w:rPr>
                <w:rFonts w:ascii="Times New Roman" w:hAnsi="Times New Roman" w:cs="Times New Roman"/>
                <w:sz w:val="28"/>
                <w:szCs w:val="28"/>
              </w:rPr>
              <w:t xml:space="preserve">ОНР 3 </w:t>
            </w:r>
            <w:proofErr w:type="spellStart"/>
            <w:r w:rsidRPr="00EE3441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EE3441">
              <w:rPr>
                <w:rFonts w:ascii="Times New Roman" w:hAnsi="Times New Roman" w:cs="Times New Roman"/>
                <w:sz w:val="28"/>
                <w:szCs w:val="28"/>
              </w:rPr>
              <w:t>, дизартрия</w:t>
            </w:r>
          </w:p>
          <w:p w:rsidR="002C7B6C" w:rsidRPr="00EE3441" w:rsidRDefault="002C7B6C" w:rsidP="00D83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441">
              <w:rPr>
                <w:rFonts w:ascii="Times New Roman" w:hAnsi="Times New Roman" w:cs="Times New Roman"/>
                <w:sz w:val="28"/>
                <w:szCs w:val="28"/>
              </w:rPr>
              <w:t xml:space="preserve">ФФН, дизартрия </w:t>
            </w:r>
          </w:p>
          <w:p w:rsidR="002C7B6C" w:rsidRPr="00EE3441" w:rsidRDefault="002C7B6C" w:rsidP="00D83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441">
              <w:rPr>
                <w:rFonts w:ascii="Times New Roman" w:hAnsi="Times New Roman" w:cs="Times New Roman"/>
                <w:sz w:val="28"/>
                <w:szCs w:val="28"/>
              </w:rPr>
              <w:t>ФФН</w:t>
            </w:r>
          </w:p>
        </w:tc>
        <w:tc>
          <w:tcPr>
            <w:tcW w:w="1633" w:type="dxa"/>
          </w:tcPr>
          <w:p w:rsidR="002C7B6C" w:rsidRPr="00EE3441" w:rsidRDefault="002C7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4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C7B6C" w:rsidRPr="00EE3441" w:rsidRDefault="002C7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44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2C7B6C" w:rsidRPr="00EE3441" w:rsidRDefault="002C7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44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31" w:type="dxa"/>
          </w:tcPr>
          <w:p w:rsidR="002C7B6C" w:rsidRPr="00EE3441" w:rsidRDefault="002C7B6C" w:rsidP="002C7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441">
              <w:rPr>
                <w:rFonts w:ascii="Times New Roman" w:hAnsi="Times New Roman" w:cs="Times New Roman"/>
                <w:sz w:val="28"/>
                <w:szCs w:val="28"/>
              </w:rPr>
              <w:t>ФФН, дизартрия</w:t>
            </w:r>
          </w:p>
          <w:p w:rsidR="002C7B6C" w:rsidRPr="00EE3441" w:rsidRDefault="002C7B6C" w:rsidP="002C7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441">
              <w:rPr>
                <w:rFonts w:ascii="Times New Roman" w:hAnsi="Times New Roman" w:cs="Times New Roman"/>
                <w:sz w:val="28"/>
                <w:szCs w:val="28"/>
              </w:rPr>
              <w:t>ФФН</w:t>
            </w:r>
          </w:p>
          <w:p w:rsidR="002C7B6C" w:rsidRPr="00EE3441" w:rsidRDefault="002C7B6C" w:rsidP="002C7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441">
              <w:rPr>
                <w:rFonts w:ascii="Times New Roman" w:hAnsi="Times New Roman" w:cs="Times New Roman"/>
                <w:sz w:val="28"/>
                <w:szCs w:val="28"/>
              </w:rPr>
              <w:t>НФСР</w:t>
            </w:r>
          </w:p>
          <w:p w:rsidR="002C7B6C" w:rsidRPr="00EE3441" w:rsidRDefault="002C7B6C" w:rsidP="002C7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441">
              <w:rPr>
                <w:rFonts w:ascii="Times New Roman" w:hAnsi="Times New Roman" w:cs="Times New Roman"/>
                <w:sz w:val="28"/>
                <w:szCs w:val="28"/>
              </w:rPr>
              <w:t>Норма</w:t>
            </w:r>
          </w:p>
        </w:tc>
        <w:tc>
          <w:tcPr>
            <w:tcW w:w="1768" w:type="dxa"/>
          </w:tcPr>
          <w:p w:rsidR="002C7B6C" w:rsidRPr="00EE3441" w:rsidRDefault="002C7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4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C7B6C" w:rsidRPr="00EE3441" w:rsidRDefault="002C7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C7B6C" w:rsidRPr="00EE3441" w:rsidRDefault="002C7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4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C7B6C" w:rsidRPr="00EE3441" w:rsidRDefault="002C7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44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2C7B6C" w:rsidRPr="00EE3441" w:rsidRDefault="002C7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4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C7B6C" w:rsidRPr="00EE3441" w:rsidTr="00BF4443">
        <w:tc>
          <w:tcPr>
            <w:tcW w:w="1543" w:type="dxa"/>
          </w:tcPr>
          <w:p w:rsidR="002C7B6C" w:rsidRPr="00EE3441" w:rsidRDefault="002C7B6C" w:rsidP="00D837B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E3441">
              <w:rPr>
                <w:rFonts w:ascii="Times New Roman" w:hAnsi="Times New Roman" w:cs="Times New Roman"/>
                <w:bCs/>
                <w:sz w:val="28"/>
                <w:szCs w:val="28"/>
              </w:rPr>
              <w:t>2020-2021 уч. год</w:t>
            </w:r>
          </w:p>
        </w:tc>
        <w:tc>
          <w:tcPr>
            <w:tcW w:w="2696" w:type="dxa"/>
          </w:tcPr>
          <w:p w:rsidR="002C7B6C" w:rsidRPr="00EE3441" w:rsidRDefault="002C7B6C" w:rsidP="002C7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441">
              <w:rPr>
                <w:rFonts w:ascii="Times New Roman" w:hAnsi="Times New Roman" w:cs="Times New Roman"/>
                <w:sz w:val="28"/>
                <w:szCs w:val="28"/>
              </w:rPr>
              <w:t xml:space="preserve">ОНР 3 </w:t>
            </w:r>
            <w:proofErr w:type="spellStart"/>
            <w:r w:rsidRPr="00EE3441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EE3441">
              <w:rPr>
                <w:rFonts w:ascii="Times New Roman" w:hAnsi="Times New Roman" w:cs="Times New Roman"/>
                <w:sz w:val="28"/>
                <w:szCs w:val="28"/>
              </w:rPr>
              <w:t>, дизартрия</w:t>
            </w:r>
          </w:p>
          <w:p w:rsidR="002C7B6C" w:rsidRPr="00EE3441" w:rsidRDefault="002C7B6C" w:rsidP="002C7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441">
              <w:rPr>
                <w:rFonts w:ascii="Times New Roman" w:hAnsi="Times New Roman" w:cs="Times New Roman"/>
                <w:sz w:val="28"/>
                <w:szCs w:val="28"/>
              </w:rPr>
              <w:t xml:space="preserve">ФФН, дизартрия </w:t>
            </w:r>
          </w:p>
          <w:p w:rsidR="002C7B6C" w:rsidRPr="00EE3441" w:rsidRDefault="002C7B6C" w:rsidP="002C7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441">
              <w:rPr>
                <w:rFonts w:ascii="Times New Roman" w:hAnsi="Times New Roman" w:cs="Times New Roman"/>
                <w:sz w:val="28"/>
                <w:szCs w:val="28"/>
              </w:rPr>
              <w:t>ФФН</w:t>
            </w:r>
          </w:p>
          <w:p w:rsidR="002C7B6C" w:rsidRPr="00EE3441" w:rsidRDefault="002C7B6C" w:rsidP="002C7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441">
              <w:rPr>
                <w:rFonts w:ascii="Times New Roman" w:hAnsi="Times New Roman" w:cs="Times New Roman"/>
                <w:sz w:val="28"/>
                <w:szCs w:val="28"/>
              </w:rPr>
              <w:t>НФСР</w:t>
            </w:r>
          </w:p>
        </w:tc>
        <w:tc>
          <w:tcPr>
            <w:tcW w:w="1633" w:type="dxa"/>
          </w:tcPr>
          <w:p w:rsidR="002C7B6C" w:rsidRPr="00EE3441" w:rsidRDefault="002C7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4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C7B6C" w:rsidRPr="00EE3441" w:rsidRDefault="002C7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44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2C7B6C" w:rsidRPr="00EE3441" w:rsidRDefault="002C7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4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C7B6C" w:rsidRPr="00EE3441" w:rsidRDefault="002C7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4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1" w:type="dxa"/>
          </w:tcPr>
          <w:p w:rsidR="002C7B6C" w:rsidRPr="00EE3441" w:rsidRDefault="002C7B6C" w:rsidP="00D83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441">
              <w:rPr>
                <w:rFonts w:ascii="Times New Roman" w:hAnsi="Times New Roman" w:cs="Times New Roman"/>
                <w:sz w:val="28"/>
                <w:szCs w:val="28"/>
              </w:rPr>
              <w:t>ФФН, дизартрия</w:t>
            </w:r>
          </w:p>
          <w:p w:rsidR="002C7B6C" w:rsidRPr="00EE3441" w:rsidRDefault="002C7B6C" w:rsidP="00D83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441">
              <w:rPr>
                <w:rFonts w:ascii="Times New Roman" w:hAnsi="Times New Roman" w:cs="Times New Roman"/>
                <w:sz w:val="28"/>
                <w:szCs w:val="28"/>
              </w:rPr>
              <w:t>ФФН</w:t>
            </w:r>
          </w:p>
          <w:p w:rsidR="002C7B6C" w:rsidRPr="00EE3441" w:rsidRDefault="002C7B6C" w:rsidP="00D83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441">
              <w:rPr>
                <w:rFonts w:ascii="Times New Roman" w:hAnsi="Times New Roman" w:cs="Times New Roman"/>
                <w:sz w:val="28"/>
                <w:szCs w:val="28"/>
              </w:rPr>
              <w:t>НФСР</w:t>
            </w:r>
          </w:p>
          <w:p w:rsidR="002C7B6C" w:rsidRPr="00EE3441" w:rsidRDefault="002C7B6C" w:rsidP="00EE3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:rsidR="002C7B6C" w:rsidRPr="00EE3441" w:rsidRDefault="002C7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4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2C7B6C" w:rsidRPr="00EE3441" w:rsidRDefault="002C7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4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C7B6C" w:rsidRPr="00EE3441" w:rsidRDefault="002C7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4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2C7B6C" w:rsidRPr="00EE3441" w:rsidRDefault="002C7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44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52063C" w:rsidRPr="00EE3441" w:rsidRDefault="0052063C" w:rsidP="005206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63C" w:rsidRDefault="0052063C" w:rsidP="0052063C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EE3441">
        <w:rPr>
          <w:rStyle w:val="c2"/>
          <w:color w:val="000000"/>
          <w:sz w:val="28"/>
          <w:szCs w:val="28"/>
        </w:rPr>
        <w:t xml:space="preserve">   </w:t>
      </w:r>
    </w:p>
    <w:p w:rsidR="00EE3441" w:rsidRDefault="00EE3441" w:rsidP="0052063C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EE3441" w:rsidRPr="00EE3441" w:rsidRDefault="00EE3441" w:rsidP="0052063C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52063C" w:rsidRPr="00EE3441" w:rsidRDefault="0052063C" w:rsidP="00EE3441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 w:rsidRPr="00EE3441">
        <w:rPr>
          <w:rStyle w:val="c2"/>
          <w:color w:val="000000"/>
          <w:sz w:val="28"/>
          <w:szCs w:val="28"/>
        </w:rPr>
        <w:lastRenderedPageBreak/>
        <w:t xml:space="preserve">  Ежегодно в начале и конце учебного года для определения показателей речевого развития проводятся диагностические исследования. При обследовании всех структурных компонентов речи активно используется картинный материал из «Альбома для логопеда» О.Б. Иншаковой</w:t>
      </w:r>
      <w:proofErr w:type="gramStart"/>
      <w:r w:rsidRPr="00EE3441">
        <w:rPr>
          <w:rStyle w:val="c2"/>
          <w:color w:val="000000"/>
          <w:sz w:val="28"/>
          <w:szCs w:val="28"/>
        </w:rPr>
        <w:t xml:space="preserve">., </w:t>
      </w:r>
      <w:proofErr w:type="gramEnd"/>
      <w:r w:rsidRPr="00EE3441">
        <w:rPr>
          <w:rStyle w:val="c2"/>
          <w:color w:val="000000"/>
          <w:sz w:val="28"/>
          <w:szCs w:val="28"/>
        </w:rPr>
        <w:t>Альбом по развитию речи  В.С. Володиной., картинный материал</w:t>
      </w:r>
      <w:r w:rsidRPr="00EE3441">
        <w:rPr>
          <w:sz w:val="28"/>
          <w:szCs w:val="28"/>
        </w:rPr>
        <w:t>, предложенный в «Методик</w:t>
      </w:r>
      <w:r w:rsidR="00EE3441">
        <w:rPr>
          <w:sz w:val="28"/>
          <w:szCs w:val="28"/>
        </w:rPr>
        <w:t>е</w:t>
      </w:r>
      <w:r w:rsidRPr="00EE3441">
        <w:rPr>
          <w:sz w:val="28"/>
          <w:szCs w:val="28"/>
        </w:rPr>
        <w:t xml:space="preserve"> определения уровня речевого развития детей дошкольного возраста»</w:t>
      </w:r>
      <w:r w:rsidRPr="00EE3441">
        <w:rPr>
          <w:rFonts w:ascii="Arial" w:hAnsi="Arial" w:cs="Arial"/>
          <w:color w:val="000000"/>
          <w:sz w:val="28"/>
          <w:szCs w:val="28"/>
        </w:rPr>
        <w:t xml:space="preserve"> </w:t>
      </w:r>
      <w:r w:rsidRPr="00EE3441">
        <w:rPr>
          <w:sz w:val="28"/>
          <w:szCs w:val="28"/>
        </w:rPr>
        <w:t xml:space="preserve">Безруковой О.А., </w:t>
      </w:r>
      <w:proofErr w:type="spellStart"/>
      <w:r w:rsidRPr="00EE3441">
        <w:rPr>
          <w:sz w:val="28"/>
          <w:szCs w:val="28"/>
        </w:rPr>
        <w:t>Каленковой</w:t>
      </w:r>
      <w:proofErr w:type="spellEnd"/>
      <w:r w:rsidRPr="00EE3441">
        <w:rPr>
          <w:sz w:val="28"/>
          <w:szCs w:val="28"/>
        </w:rPr>
        <w:t>.</w:t>
      </w:r>
      <w:r w:rsidRPr="00EE3441">
        <w:rPr>
          <w:rStyle w:val="c2"/>
          <w:color w:val="000000"/>
          <w:sz w:val="28"/>
          <w:szCs w:val="28"/>
        </w:rPr>
        <w:t>         </w:t>
      </w:r>
    </w:p>
    <w:p w:rsidR="0052063C" w:rsidRPr="00EE3441" w:rsidRDefault="0052063C" w:rsidP="00EE3441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E3441">
        <w:rPr>
          <w:rStyle w:val="c2"/>
          <w:color w:val="000000"/>
          <w:sz w:val="28"/>
          <w:szCs w:val="28"/>
        </w:rPr>
        <w:t xml:space="preserve">  По результатам обследования были выявлены 3 уровня развития: </w:t>
      </w:r>
      <w:proofErr w:type="gramStart"/>
      <w:r w:rsidRPr="00EE3441">
        <w:rPr>
          <w:rStyle w:val="c2"/>
          <w:color w:val="000000"/>
          <w:sz w:val="28"/>
          <w:szCs w:val="28"/>
        </w:rPr>
        <w:t>высокий</w:t>
      </w:r>
      <w:proofErr w:type="gramEnd"/>
      <w:r w:rsidRPr="00EE3441">
        <w:rPr>
          <w:rStyle w:val="c2"/>
          <w:color w:val="000000"/>
          <w:sz w:val="28"/>
          <w:szCs w:val="28"/>
        </w:rPr>
        <w:t xml:space="preserve">, средний, низкий. Данные уровни </w:t>
      </w:r>
      <w:proofErr w:type="spellStart"/>
      <w:r w:rsidRPr="00EE3441">
        <w:rPr>
          <w:rStyle w:val="c2"/>
          <w:color w:val="000000"/>
          <w:sz w:val="28"/>
          <w:szCs w:val="28"/>
        </w:rPr>
        <w:t>сформированности</w:t>
      </w:r>
      <w:proofErr w:type="spellEnd"/>
      <w:r w:rsidRPr="00EE3441">
        <w:rPr>
          <w:rStyle w:val="c2"/>
          <w:color w:val="000000"/>
          <w:sz w:val="28"/>
          <w:szCs w:val="28"/>
        </w:rPr>
        <w:t xml:space="preserve"> речевого развития способны наиболее полно и четко представить картину речевого развития каждого дошкольника с речевой патологией и группы в целом.</w:t>
      </w:r>
    </w:p>
    <w:p w:rsidR="0052063C" w:rsidRPr="00EE3441" w:rsidRDefault="0052063C" w:rsidP="00EE3441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E3441">
        <w:rPr>
          <w:rStyle w:val="c2"/>
          <w:color w:val="000000"/>
          <w:sz w:val="28"/>
          <w:szCs w:val="28"/>
        </w:rPr>
        <w:t xml:space="preserve">         При обследовании звукопроизношения,  </w:t>
      </w:r>
      <w:proofErr w:type="spellStart"/>
      <w:r w:rsidRPr="00EE3441">
        <w:rPr>
          <w:rStyle w:val="c2"/>
          <w:color w:val="000000"/>
          <w:sz w:val="28"/>
          <w:szCs w:val="28"/>
        </w:rPr>
        <w:t>фонематичесого</w:t>
      </w:r>
      <w:proofErr w:type="spellEnd"/>
      <w:r w:rsidRPr="00EE3441">
        <w:rPr>
          <w:rStyle w:val="c2"/>
          <w:color w:val="000000"/>
          <w:sz w:val="28"/>
          <w:szCs w:val="28"/>
        </w:rPr>
        <w:t xml:space="preserve"> восприятия и слоговой структуры слова используется методика </w:t>
      </w:r>
      <w:proofErr w:type="spellStart"/>
      <w:r w:rsidRPr="00EE3441">
        <w:rPr>
          <w:rStyle w:val="c2"/>
          <w:color w:val="000000"/>
          <w:sz w:val="28"/>
          <w:szCs w:val="28"/>
        </w:rPr>
        <w:t>Т.Б.Филичевой</w:t>
      </w:r>
      <w:proofErr w:type="spellEnd"/>
      <w:r w:rsidRPr="00EE3441">
        <w:rPr>
          <w:rStyle w:val="c2"/>
          <w:color w:val="000000"/>
          <w:sz w:val="28"/>
          <w:szCs w:val="28"/>
        </w:rPr>
        <w:t xml:space="preserve">, </w:t>
      </w:r>
      <w:proofErr w:type="spellStart"/>
      <w:r w:rsidRPr="00EE3441">
        <w:rPr>
          <w:rStyle w:val="c2"/>
          <w:color w:val="000000"/>
          <w:sz w:val="28"/>
          <w:szCs w:val="28"/>
        </w:rPr>
        <w:t>Г.В.Чиркиной</w:t>
      </w:r>
      <w:proofErr w:type="spellEnd"/>
      <w:r w:rsidRPr="00EE3441">
        <w:rPr>
          <w:rStyle w:val="c2"/>
          <w:color w:val="000000"/>
          <w:sz w:val="28"/>
          <w:szCs w:val="28"/>
        </w:rPr>
        <w:t>. Она в полной мере даёт представление о недостаточности произношения звуков, их автоматизации и дифференциации, что в последующем помогло четко определить особенности коррекционной работы по постановке звуков с каждым воспитанником.</w:t>
      </w:r>
    </w:p>
    <w:p w:rsidR="0052063C" w:rsidRPr="00EE3441" w:rsidRDefault="0052063C" w:rsidP="00EE3441">
      <w:pPr>
        <w:pStyle w:val="c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EE3441">
        <w:rPr>
          <w:rStyle w:val="c2"/>
          <w:color w:val="000000"/>
          <w:sz w:val="28"/>
          <w:szCs w:val="28"/>
        </w:rPr>
        <w:t>При обследовании словаря используется диагности</w:t>
      </w:r>
      <w:r w:rsidR="00EE3441">
        <w:rPr>
          <w:rStyle w:val="c2"/>
          <w:color w:val="000000"/>
          <w:sz w:val="28"/>
          <w:szCs w:val="28"/>
        </w:rPr>
        <w:t xml:space="preserve">ческие материалы </w:t>
      </w:r>
      <w:r w:rsidRPr="00EE3441">
        <w:rPr>
          <w:rStyle w:val="c2"/>
          <w:color w:val="000000"/>
          <w:sz w:val="28"/>
          <w:szCs w:val="28"/>
        </w:rPr>
        <w:t xml:space="preserve"> </w:t>
      </w:r>
      <w:r w:rsidRPr="00EE3441">
        <w:rPr>
          <w:rStyle w:val="a7"/>
          <w:rFonts w:ascii="var(--bs-font-sans-serif)" w:hAnsi="var(--bs-font-sans-serif)"/>
          <w:b w:val="0"/>
          <w:color w:val="212529"/>
          <w:sz w:val="28"/>
          <w:szCs w:val="28"/>
          <w:shd w:val="clear" w:color="auto" w:fill="F9F8EF"/>
        </w:rPr>
        <w:t xml:space="preserve">Безруковой О.А., </w:t>
      </w:r>
      <w:proofErr w:type="spellStart"/>
      <w:r w:rsidRPr="00EE3441">
        <w:rPr>
          <w:rStyle w:val="a7"/>
          <w:rFonts w:ascii="var(--bs-font-sans-serif)" w:hAnsi="var(--bs-font-sans-serif)"/>
          <w:b w:val="0"/>
          <w:color w:val="212529"/>
          <w:sz w:val="28"/>
          <w:szCs w:val="28"/>
          <w:shd w:val="clear" w:color="auto" w:fill="F9F8EF"/>
        </w:rPr>
        <w:t>Каленковой</w:t>
      </w:r>
      <w:proofErr w:type="spellEnd"/>
      <w:r w:rsidRPr="00EE3441">
        <w:rPr>
          <w:rStyle w:val="a7"/>
          <w:rFonts w:ascii="var(--bs-font-sans-serif)" w:hAnsi="var(--bs-font-sans-serif)"/>
          <w:b w:val="0"/>
          <w:color w:val="212529"/>
          <w:sz w:val="28"/>
          <w:szCs w:val="28"/>
          <w:shd w:val="clear" w:color="auto" w:fill="F9F8EF"/>
        </w:rPr>
        <w:t xml:space="preserve"> О.Н.</w:t>
      </w:r>
      <w:r w:rsidRPr="00EE3441">
        <w:rPr>
          <w:rStyle w:val="c2"/>
          <w:color w:val="000000"/>
          <w:sz w:val="28"/>
          <w:szCs w:val="28"/>
        </w:rPr>
        <w:t xml:space="preserve"> В результате проведения выявляется уровень развития пассивного и активного словаря, овладение простыми обобщающими понятиями, использование различных частей речи, употребление предлогов, синонимов и антонимов и т.д. В последующем эти данные позволяют разработать такие игры и упражнения, которые помогут расширить и обогатить словарный запас детей именно этой группы.</w:t>
      </w:r>
    </w:p>
    <w:p w:rsidR="0052063C" w:rsidRPr="00EE3441" w:rsidRDefault="0052063C" w:rsidP="00EE3441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E3441">
        <w:rPr>
          <w:rStyle w:val="c2"/>
          <w:color w:val="000000"/>
          <w:sz w:val="28"/>
          <w:szCs w:val="28"/>
        </w:rPr>
        <w:t xml:space="preserve">             При обследовании грамматического строя речи отмечаются типы </w:t>
      </w:r>
      <w:proofErr w:type="spellStart"/>
      <w:r w:rsidRPr="00EE3441">
        <w:rPr>
          <w:rStyle w:val="c2"/>
          <w:color w:val="000000"/>
          <w:sz w:val="28"/>
          <w:szCs w:val="28"/>
        </w:rPr>
        <w:t>аграмматизмов</w:t>
      </w:r>
      <w:proofErr w:type="spellEnd"/>
      <w:r w:rsidRPr="00EE3441">
        <w:rPr>
          <w:rStyle w:val="c2"/>
          <w:color w:val="000000"/>
          <w:sz w:val="28"/>
          <w:szCs w:val="28"/>
        </w:rPr>
        <w:t>, особенности согласования слов в словосочетаниях и предложениях, особенности словообразования и словоизменения. В дальнейшем при составлении перспективно-тематического планирования мы можем подобрать приемы и методы, способствующие развитию грамматического строя речи дошкольников.</w:t>
      </w:r>
    </w:p>
    <w:p w:rsidR="00EE3441" w:rsidRPr="00EE3441" w:rsidRDefault="0052063C" w:rsidP="00EE3441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E3441">
        <w:rPr>
          <w:rStyle w:val="c2"/>
          <w:color w:val="000000"/>
          <w:sz w:val="28"/>
          <w:szCs w:val="28"/>
        </w:rPr>
        <w:t xml:space="preserve">             Обследование связной речи проводится по следующим направлениям: беседа, составление рассказа-описания, рассказ по картине, серии картин и пересказ. Данная работа помогает выявить навыки развития связной речи, правильности грамматического оформления речи, умение использовать различные синтаксические конструкции. Кроме того, анализируются следующие позиции: объём рассказа, пропуск членов предложения, поиск помощи у педагога и т.д. При планировании работы на учебный год данные </w:t>
      </w:r>
      <w:r w:rsidRPr="00EE3441">
        <w:rPr>
          <w:rStyle w:val="c2"/>
          <w:color w:val="000000"/>
          <w:sz w:val="28"/>
          <w:szCs w:val="28"/>
        </w:rPr>
        <w:lastRenderedPageBreak/>
        <w:t xml:space="preserve">типологических ошибок помогают определить пути коррекции, подобрать наиболее эффективный, и в то же время </w:t>
      </w:r>
      <w:r w:rsidR="00EE3441">
        <w:rPr>
          <w:rStyle w:val="c2"/>
          <w:color w:val="000000"/>
          <w:sz w:val="28"/>
          <w:szCs w:val="28"/>
        </w:rPr>
        <w:t>доступный для усвоения материал</w:t>
      </w:r>
    </w:p>
    <w:p w:rsidR="00EE3441" w:rsidRDefault="00EE3441" w:rsidP="00A131C1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131C1" w:rsidRPr="00EE3441" w:rsidRDefault="00A131C1" w:rsidP="009A377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E34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Сравнительная оценка результатов работы по структурным  компонентам речи.</w:t>
      </w:r>
    </w:p>
    <w:p w:rsidR="00A131C1" w:rsidRPr="00EE3441" w:rsidRDefault="00A131C1" w:rsidP="009A377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E34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 2018-2019  учебный год.</w:t>
      </w:r>
    </w:p>
    <w:p w:rsidR="00A131C1" w:rsidRDefault="00A131C1" w:rsidP="009A377C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A377C" w:rsidRPr="00EE3441" w:rsidRDefault="00CE3187" w:rsidP="00EE3441">
      <w:pPr>
        <w:shd w:val="clear" w:color="auto" w:fill="FFFFFF"/>
        <w:spacing w:after="0"/>
        <w:ind w:left="-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drawing>
          <wp:inline distT="0" distB="0" distL="0" distR="0" wp14:anchorId="576FC0FE" wp14:editId="754BA5D7">
            <wp:extent cx="6934200" cy="380047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A377C" w:rsidRDefault="009A377C" w:rsidP="00CE3187">
      <w:pPr>
        <w:spacing w:after="0"/>
      </w:pPr>
    </w:p>
    <w:p w:rsidR="009A377C" w:rsidRPr="00EE3441" w:rsidRDefault="009A377C" w:rsidP="009A377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E34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Сравнительная оценка результатов работы по структурным  компонентам речи.</w:t>
      </w:r>
    </w:p>
    <w:p w:rsidR="009A377C" w:rsidRPr="00EE3441" w:rsidRDefault="009A377C" w:rsidP="009A377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E34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 201</w:t>
      </w:r>
      <w:r w:rsidRPr="00EE34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Pr="00EE34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-20</w:t>
      </w:r>
      <w:r w:rsidRPr="00EE34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</w:t>
      </w:r>
      <w:r w:rsidRPr="00EE344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учебный год.</w:t>
      </w:r>
    </w:p>
    <w:p w:rsidR="00A131C1" w:rsidRDefault="009A377C" w:rsidP="009A377C">
      <w:pPr>
        <w:spacing w:after="0"/>
        <w:ind w:left="-426"/>
      </w:pPr>
      <w:r>
        <w:rPr>
          <w:noProof/>
        </w:rPr>
        <w:drawing>
          <wp:inline distT="0" distB="0" distL="0" distR="0" wp14:anchorId="1EB006AD" wp14:editId="61FCDDE8">
            <wp:extent cx="6724650" cy="38481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A377C" w:rsidRDefault="009A377C" w:rsidP="009A377C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A377C" w:rsidRPr="00EE3441" w:rsidRDefault="009A377C" w:rsidP="009A377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E34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Сравнительная оценка результатов работы по структурным  компонентам речи.</w:t>
      </w:r>
    </w:p>
    <w:p w:rsidR="009A377C" w:rsidRPr="00EE3441" w:rsidRDefault="009A377C" w:rsidP="009A377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E34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 20</w:t>
      </w:r>
      <w:r w:rsidRPr="00EE34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</w:t>
      </w:r>
      <w:r w:rsidRPr="00EE34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-202</w:t>
      </w:r>
      <w:r w:rsidRPr="00EE34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Pr="00EE344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учебный год.</w:t>
      </w:r>
    </w:p>
    <w:p w:rsidR="009A377C" w:rsidRDefault="009A377C" w:rsidP="00B9763C">
      <w:pPr>
        <w:spacing w:after="160" w:line="25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A377C" w:rsidRDefault="009A377C" w:rsidP="00EE3441">
      <w:pPr>
        <w:spacing w:after="160" w:line="256" w:lineRule="auto"/>
        <w:ind w:hanging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20B1AC74" wp14:editId="5B31973C">
            <wp:extent cx="6934200" cy="443865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03222" w:rsidRPr="00EE3441" w:rsidRDefault="00EE3441">
      <w:pPr>
        <w:rPr>
          <w:rFonts w:ascii="Times New Roman" w:hAnsi="Times New Roman" w:cs="Times New Roman"/>
          <w:sz w:val="28"/>
          <w:szCs w:val="28"/>
        </w:rPr>
      </w:pPr>
      <w:r w:rsidRPr="00EE3441">
        <w:rPr>
          <w:rFonts w:ascii="Times New Roman" w:hAnsi="Times New Roman" w:cs="Times New Roman"/>
          <w:color w:val="000000"/>
          <w:sz w:val="28"/>
          <w:szCs w:val="28"/>
        </w:rPr>
        <w:t xml:space="preserve">Анализируя коррекционную работу за 2018-2021 учебный год, можно отметить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стабильную </w:t>
      </w:r>
      <w:r w:rsidRPr="00EE3441">
        <w:rPr>
          <w:rFonts w:ascii="Times New Roman" w:hAnsi="Times New Roman" w:cs="Times New Roman"/>
          <w:color w:val="000000"/>
          <w:sz w:val="28"/>
          <w:szCs w:val="28"/>
        </w:rPr>
        <w:t>положительную динамику речевого развития у воспитанников логопедического пункта. Положительная динамика речевого развития обуславливается комплексным подходом, целенаправленной и последовательной коррекционной работой по всем направлениям развития речи воспитанников, а также использованием как базовых, так и новых методик, и технологий.</w:t>
      </w:r>
    </w:p>
    <w:p w:rsidR="00EE3441" w:rsidRPr="00EE3441" w:rsidRDefault="00EE3441">
      <w:pPr>
        <w:rPr>
          <w:rFonts w:ascii="Times New Roman" w:hAnsi="Times New Roman" w:cs="Times New Roman"/>
          <w:sz w:val="28"/>
          <w:szCs w:val="28"/>
        </w:rPr>
      </w:pPr>
    </w:p>
    <w:sectPr w:rsidR="00EE3441" w:rsidRPr="00EE3441" w:rsidSect="009A377C">
      <w:pgSz w:w="11906" w:h="16838"/>
      <w:pgMar w:top="568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656E"/>
    <w:multiLevelType w:val="hybridMultilevel"/>
    <w:tmpl w:val="D97E6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222"/>
    <w:rsid w:val="000113B8"/>
    <w:rsid w:val="00081F6A"/>
    <w:rsid w:val="000B69BF"/>
    <w:rsid w:val="000B79BF"/>
    <w:rsid w:val="000B7E80"/>
    <w:rsid w:val="000C1B86"/>
    <w:rsid w:val="00100966"/>
    <w:rsid w:val="0010170B"/>
    <w:rsid w:val="00107957"/>
    <w:rsid w:val="001421A2"/>
    <w:rsid w:val="00154DFF"/>
    <w:rsid w:val="00155286"/>
    <w:rsid w:val="00156F9D"/>
    <w:rsid w:val="00167178"/>
    <w:rsid w:val="0019064F"/>
    <w:rsid w:val="001A7AA4"/>
    <w:rsid w:val="001B04B8"/>
    <w:rsid w:val="001C74B4"/>
    <w:rsid w:val="001D0EC2"/>
    <w:rsid w:val="00202B10"/>
    <w:rsid w:val="00207396"/>
    <w:rsid w:val="00223295"/>
    <w:rsid w:val="00227CD4"/>
    <w:rsid w:val="0023585A"/>
    <w:rsid w:val="0025103D"/>
    <w:rsid w:val="00275F63"/>
    <w:rsid w:val="00276EA3"/>
    <w:rsid w:val="002B0D30"/>
    <w:rsid w:val="002B20BD"/>
    <w:rsid w:val="002B4504"/>
    <w:rsid w:val="002C7B6C"/>
    <w:rsid w:val="002E1421"/>
    <w:rsid w:val="0030006E"/>
    <w:rsid w:val="00300A27"/>
    <w:rsid w:val="0031116A"/>
    <w:rsid w:val="00342CD2"/>
    <w:rsid w:val="00365C6A"/>
    <w:rsid w:val="0036649C"/>
    <w:rsid w:val="00392295"/>
    <w:rsid w:val="003C1F17"/>
    <w:rsid w:val="003C2482"/>
    <w:rsid w:val="003C2FD3"/>
    <w:rsid w:val="003E1373"/>
    <w:rsid w:val="003F7D39"/>
    <w:rsid w:val="00437B06"/>
    <w:rsid w:val="0044183D"/>
    <w:rsid w:val="004905D4"/>
    <w:rsid w:val="004A0DE3"/>
    <w:rsid w:val="004A59D8"/>
    <w:rsid w:val="004D3535"/>
    <w:rsid w:val="004E5EA4"/>
    <w:rsid w:val="004F419C"/>
    <w:rsid w:val="0052063C"/>
    <w:rsid w:val="0056028B"/>
    <w:rsid w:val="00575F3B"/>
    <w:rsid w:val="00577795"/>
    <w:rsid w:val="00581852"/>
    <w:rsid w:val="005925AF"/>
    <w:rsid w:val="005A390A"/>
    <w:rsid w:val="005F0C74"/>
    <w:rsid w:val="006300E5"/>
    <w:rsid w:val="00662FC0"/>
    <w:rsid w:val="006B6B24"/>
    <w:rsid w:val="006C5B27"/>
    <w:rsid w:val="006D4F5C"/>
    <w:rsid w:val="006E579D"/>
    <w:rsid w:val="007111A6"/>
    <w:rsid w:val="007121F2"/>
    <w:rsid w:val="00713945"/>
    <w:rsid w:val="00723177"/>
    <w:rsid w:val="007259BC"/>
    <w:rsid w:val="0074083E"/>
    <w:rsid w:val="007421D6"/>
    <w:rsid w:val="00744835"/>
    <w:rsid w:val="007679A9"/>
    <w:rsid w:val="00776ACF"/>
    <w:rsid w:val="00785D7E"/>
    <w:rsid w:val="00787EC4"/>
    <w:rsid w:val="007906C5"/>
    <w:rsid w:val="00797BAA"/>
    <w:rsid w:val="007A3EF6"/>
    <w:rsid w:val="007C6A1E"/>
    <w:rsid w:val="007D48B5"/>
    <w:rsid w:val="007E70AC"/>
    <w:rsid w:val="007F25FC"/>
    <w:rsid w:val="0081127A"/>
    <w:rsid w:val="00846AD3"/>
    <w:rsid w:val="008561BD"/>
    <w:rsid w:val="00860781"/>
    <w:rsid w:val="00864DAB"/>
    <w:rsid w:val="0086519C"/>
    <w:rsid w:val="008B4B43"/>
    <w:rsid w:val="008F2CA7"/>
    <w:rsid w:val="00903222"/>
    <w:rsid w:val="009415E0"/>
    <w:rsid w:val="00972643"/>
    <w:rsid w:val="0098084C"/>
    <w:rsid w:val="00993EE0"/>
    <w:rsid w:val="009A377C"/>
    <w:rsid w:val="009A6331"/>
    <w:rsid w:val="009A6C20"/>
    <w:rsid w:val="009B4738"/>
    <w:rsid w:val="009C10DC"/>
    <w:rsid w:val="00A017AD"/>
    <w:rsid w:val="00A131C1"/>
    <w:rsid w:val="00A21AA5"/>
    <w:rsid w:val="00A53872"/>
    <w:rsid w:val="00A55CC2"/>
    <w:rsid w:val="00A87030"/>
    <w:rsid w:val="00AB10A6"/>
    <w:rsid w:val="00AD5D79"/>
    <w:rsid w:val="00AF52B6"/>
    <w:rsid w:val="00B21034"/>
    <w:rsid w:val="00B34D7B"/>
    <w:rsid w:val="00B41398"/>
    <w:rsid w:val="00B57B66"/>
    <w:rsid w:val="00B75535"/>
    <w:rsid w:val="00B9763C"/>
    <w:rsid w:val="00BB7DB0"/>
    <w:rsid w:val="00BC2302"/>
    <w:rsid w:val="00BF4443"/>
    <w:rsid w:val="00BF61DA"/>
    <w:rsid w:val="00C05159"/>
    <w:rsid w:val="00C15BCA"/>
    <w:rsid w:val="00C16362"/>
    <w:rsid w:val="00C174A2"/>
    <w:rsid w:val="00C2574E"/>
    <w:rsid w:val="00C9632C"/>
    <w:rsid w:val="00CC2043"/>
    <w:rsid w:val="00CE3187"/>
    <w:rsid w:val="00CF1BD7"/>
    <w:rsid w:val="00D07F1B"/>
    <w:rsid w:val="00D1151A"/>
    <w:rsid w:val="00D118AE"/>
    <w:rsid w:val="00D30065"/>
    <w:rsid w:val="00D62FA1"/>
    <w:rsid w:val="00D7652A"/>
    <w:rsid w:val="00D770BB"/>
    <w:rsid w:val="00D91414"/>
    <w:rsid w:val="00D9486E"/>
    <w:rsid w:val="00DC6D93"/>
    <w:rsid w:val="00DC752B"/>
    <w:rsid w:val="00E021A5"/>
    <w:rsid w:val="00E06BE0"/>
    <w:rsid w:val="00E15787"/>
    <w:rsid w:val="00E20AF2"/>
    <w:rsid w:val="00E37838"/>
    <w:rsid w:val="00E80EDC"/>
    <w:rsid w:val="00EA0B33"/>
    <w:rsid w:val="00EA542F"/>
    <w:rsid w:val="00EB7A50"/>
    <w:rsid w:val="00EC5150"/>
    <w:rsid w:val="00EE3441"/>
    <w:rsid w:val="00EE75C9"/>
    <w:rsid w:val="00F4330A"/>
    <w:rsid w:val="00F64D0A"/>
    <w:rsid w:val="00F95D02"/>
    <w:rsid w:val="00F96287"/>
    <w:rsid w:val="00FC388D"/>
    <w:rsid w:val="00FC6EFC"/>
    <w:rsid w:val="00FC7593"/>
    <w:rsid w:val="00FD69BF"/>
    <w:rsid w:val="00FF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2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222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03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3222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032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B97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9763C"/>
  </w:style>
  <w:style w:type="character" w:styleId="a7">
    <w:name w:val="Strong"/>
    <w:basedOn w:val="a0"/>
    <w:uiPriority w:val="22"/>
    <w:qFormat/>
    <w:rsid w:val="0052063C"/>
    <w:rPr>
      <w:b/>
      <w:bCs/>
    </w:rPr>
  </w:style>
  <w:style w:type="character" w:styleId="a8">
    <w:name w:val="Emphasis"/>
    <w:basedOn w:val="a0"/>
    <w:uiPriority w:val="20"/>
    <w:qFormat/>
    <w:rsid w:val="0052063C"/>
    <w:rPr>
      <w:i/>
      <w:iCs/>
    </w:rPr>
  </w:style>
  <w:style w:type="paragraph" w:styleId="a9">
    <w:name w:val="Normal (Web)"/>
    <w:basedOn w:val="a"/>
    <w:uiPriority w:val="99"/>
    <w:unhideWhenUsed/>
    <w:rsid w:val="00EE3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2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222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03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3222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032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B97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9763C"/>
  </w:style>
  <w:style w:type="character" w:styleId="a7">
    <w:name w:val="Strong"/>
    <w:basedOn w:val="a0"/>
    <w:uiPriority w:val="22"/>
    <w:qFormat/>
    <w:rsid w:val="0052063C"/>
    <w:rPr>
      <w:b/>
      <w:bCs/>
    </w:rPr>
  </w:style>
  <w:style w:type="character" w:styleId="a8">
    <w:name w:val="Emphasis"/>
    <w:basedOn w:val="a0"/>
    <w:uiPriority w:val="20"/>
    <w:qFormat/>
    <w:rsid w:val="0052063C"/>
    <w:rPr>
      <w:i/>
      <w:iCs/>
    </w:rPr>
  </w:style>
  <w:style w:type="paragraph" w:styleId="a9">
    <w:name w:val="Normal (Web)"/>
    <w:basedOn w:val="a"/>
    <w:uiPriority w:val="99"/>
    <w:unhideWhenUsed/>
    <w:rsid w:val="00EE3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9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806930258215714E-2"/>
          <c:y val="2.5783674415399745E-2"/>
          <c:w val="0.65066424929815503"/>
          <c:h val="0.8461125414215824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Звукопроизношение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низкий  (начало года)</c:v>
                </c:pt>
                <c:pt idx="1">
                  <c:v>средний  (начало года)</c:v>
                </c:pt>
                <c:pt idx="2">
                  <c:v>высокий (начало года)</c:v>
                </c:pt>
                <c:pt idx="3">
                  <c:v>низкий (конец года)</c:v>
                </c:pt>
                <c:pt idx="4">
                  <c:v>средний  (конец года)</c:v>
                </c:pt>
                <c:pt idx="5">
                  <c:v>высокий  (конец года)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0.59</c:v>
                </c:pt>
                <c:pt idx="1">
                  <c:v>0.41</c:v>
                </c:pt>
                <c:pt idx="2">
                  <c:v>0</c:v>
                </c:pt>
                <c:pt idx="3">
                  <c:v>7.0000000000000007E-2</c:v>
                </c:pt>
                <c:pt idx="4">
                  <c:v>0.63</c:v>
                </c:pt>
                <c:pt idx="5">
                  <c:v>0.3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Фонематическое восприятие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низкий  (начало года)</c:v>
                </c:pt>
                <c:pt idx="1">
                  <c:v>средний  (начало года)</c:v>
                </c:pt>
                <c:pt idx="2">
                  <c:v>высокий (начало года)</c:v>
                </c:pt>
                <c:pt idx="3">
                  <c:v>низкий (конец года)</c:v>
                </c:pt>
                <c:pt idx="4">
                  <c:v>средний  (конец года)</c:v>
                </c:pt>
                <c:pt idx="5">
                  <c:v>высокий  (конец года)</c:v>
                </c:pt>
              </c:strCache>
            </c:strRef>
          </c:cat>
          <c:val>
            <c:numRef>
              <c:f>Лист1!$C$2:$C$7</c:f>
              <c:numCache>
                <c:formatCode>0%</c:formatCode>
                <c:ptCount val="6"/>
                <c:pt idx="0">
                  <c:v>0.81</c:v>
                </c:pt>
                <c:pt idx="1">
                  <c:v>0.19</c:v>
                </c:pt>
                <c:pt idx="2">
                  <c:v>0</c:v>
                </c:pt>
                <c:pt idx="3">
                  <c:v>7.0000000000000007E-2</c:v>
                </c:pt>
                <c:pt idx="4">
                  <c:v>0.67</c:v>
                </c:pt>
                <c:pt idx="5">
                  <c:v>0.26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Слоговая структура слов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низкий  (начало года)</c:v>
                </c:pt>
                <c:pt idx="1">
                  <c:v>средний  (начало года)</c:v>
                </c:pt>
                <c:pt idx="2">
                  <c:v>высокий (начало года)</c:v>
                </c:pt>
                <c:pt idx="3">
                  <c:v>низкий (конец года)</c:v>
                </c:pt>
                <c:pt idx="4">
                  <c:v>средний  (конец года)</c:v>
                </c:pt>
                <c:pt idx="5">
                  <c:v>высокий  (конец года)</c:v>
                </c:pt>
              </c:strCache>
            </c:strRef>
          </c:cat>
          <c:val>
            <c:numRef>
              <c:f>Лист1!$D$2:$D$7</c:f>
              <c:numCache>
                <c:formatCode>0%</c:formatCode>
                <c:ptCount val="6"/>
                <c:pt idx="0">
                  <c:v>0.11</c:v>
                </c:pt>
                <c:pt idx="1">
                  <c:v>0.11</c:v>
                </c:pt>
                <c:pt idx="2">
                  <c:v>0.78</c:v>
                </c:pt>
                <c:pt idx="3">
                  <c:v>0</c:v>
                </c:pt>
                <c:pt idx="4">
                  <c:v>0.22</c:v>
                </c:pt>
                <c:pt idx="5">
                  <c:v>0.78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Словарный запас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низкий  (начало года)</c:v>
                </c:pt>
                <c:pt idx="1">
                  <c:v>средний  (начало года)</c:v>
                </c:pt>
                <c:pt idx="2">
                  <c:v>высокий (начало года)</c:v>
                </c:pt>
                <c:pt idx="3">
                  <c:v>низкий (конец года)</c:v>
                </c:pt>
                <c:pt idx="4">
                  <c:v>средний  (конец года)</c:v>
                </c:pt>
                <c:pt idx="5">
                  <c:v>высокий  (конец года)</c:v>
                </c:pt>
              </c:strCache>
            </c:strRef>
          </c:cat>
          <c:val>
            <c:numRef>
              <c:f>Лист1!$E$2:$E$7</c:f>
              <c:numCache>
                <c:formatCode>0%</c:formatCode>
                <c:ptCount val="6"/>
                <c:pt idx="0">
                  <c:v>0.15</c:v>
                </c:pt>
                <c:pt idx="1">
                  <c:v>0.52</c:v>
                </c:pt>
                <c:pt idx="2">
                  <c:v>0.33</c:v>
                </c:pt>
                <c:pt idx="3">
                  <c:v>0.04</c:v>
                </c:pt>
                <c:pt idx="4">
                  <c:v>0.48</c:v>
                </c:pt>
                <c:pt idx="5">
                  <c:v>0.48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Грамматический строй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низкий  (начало года)</c:v>
                </c:pt>
                <c:pt idx="1">
                  <c:v>средний  (начало года)</c:v>
                </c:pt>
                <c:pt idx="2">
                  <c:v>высокий (начало года)</c:v>
                </c:pt>
                <c:pt idx="3">
                  <c:v>низкий (конец года)</c:v>
                </c:pt>
                <c:pt idx="4">
                  <c:v>средний  (конец года)</c:v>
                </c:pt>
                <c:pt idx="5">
                  <c:v>высокий  (конец года)</c:v>
                </c:pt>
              </c:strCache>
            </c:strRef>
          </c:cat>
          <c:val>
            <c:numRef>
              <c:f>Лист1!$F$2:$F$7</c:f>
              <c:numCache>
                <c:formatCode>0%</c:formatCode>
                <c:ptCount val="6"/>
                <c:pt idx="0">
                  <c:v>0.16</c:v>
                </c:pt>
                <c:pt idx="1">
                  <c:v>0.51</c:v>
                </c:pt>
                <c:pt idx="2">
                  <c:v>0.33</c:v>
                </c:pt>
                <c:pt idx="3">
                  <c:v>0.04</c:v>
                </c:pt>
                <c:pt idx="4">
                  <c:v>0.48</c:v>
                </c:pt>
                <c:pt idx="5">
                  <c:v>0.48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Связная речь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низкий  (начало года)</c:v>
                </c:pt>
                <c:pt idx="1">
                  <c:v>средний  (начало года)</c:v>
                </c:pt>
                <c:pt idx="2">
                  <c:v>высокий (начало года)</c:v>
                </c:pt>
                <c:pt idx="3">
                  <c:v>низкий (конец года)</c:v>
                </c:pt>
                <c:pt idx="4">
                  <c:v>средний  (конец года)</c:v>
                </c:pt>
                <c:pt idx="5">
                  <c:v>высокий  (конец года)</c:v>
                </c:pt>
              </c:strCache>
            </c:strRef>
          </c:cat>
          <c:val>
            <c:numRef>
              <c:f>Лист1!$G$2:$G$7</c:f>
              <c:numCache>
                <c:formatCode>0%</c:formatCode>
                <c:ptCount val="6"/>
                <c:pt idx="0">
                  <c:v>0.06</c:v>
                </c:pt>
                <c:pt idx="1">
                  <c:v>0.86</c:v>
                </c:pt>
                <c:pt idx="2">
                  <c:v>0.08</c:v>
                </c:pt>
                <c:pt idx="3">
                  <c:v>0.01</c:v>
                </c:pt>
                <c:pt idx="4">
                  <c:v>0.64</c:v>
                </c:pt>
                <c:pt idx="5">
                  <c:v>0.35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9828992"/>
        <c:axId val="203890688"/>
      </c:barChart>
      <c:catAx>
        <c:axId val="179828992"/>
        <c:scaling>
          <c:orientation val="minMax"/>
        </c:scaling>
        <c:delete val="0"/>
        <c:axPos val="b"/>
        <c:majorTickMark val="out"/>
        <c:minorTickMark val="none"/>
        <c:tickLblPos val="nextTo"/>
        <c:crossAx val="203890688"/>
        <c:crosses val="autoZero"/>
        <c:auto val="1"/>
        <c:lblAlgn val="ctr"/>
        <c:lblOffset val="100"/>
        <c:noMultiLvlLbl val="0"/>
      </c:catAx>
      <c:valAx>
        <c:axId val="20389068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798289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Звукопроизношение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низкий (начало года)</c:v>
                </c:pt>
                <c:pt idx="1">
                  <c:v>средний (начало года)</c:v>
                </c:pt>
                <c:pt idx="2">
                  <c:v>высокий (начало года)</c:v>
                </c:pt>
                <c:pt idx="3">
                  <c:v>низкий (конец года)</c:v>
                </c:pt>
                <c:pt idx="4">
                  <c:v>средний (конец года)</c:v>
                </c:pt>
                <c:pt idx="5">
                  <c:v>высокий (конец года)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0.21</c:v>
                </c:pt>
                <c:pt idx="1">
                  <c:v>0.79</c:v>
                </c:pt>
                <c:pt idx="2">
                  <c:v>0</c:v>
                </c:pt>
                <c:pt idx="3">
                  <c:v>0.04</c:v>
                </c:pt>
                <c:pt idx="4">
                  <c:v>0.46</c:v>
                </c:pt>
                <c:pt idx="5">
                  <c:v>0.5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Фонематические восприятие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низкий (начало года)</c:v>
                </c:pt>
                <c:pt idx="1">
                  <c:v>средний (начало года)</c:v>
                </c:pt>
                <c:pt idx="2">
                  <c:v>высокий (начало года)</c:v>
                </c:pt>
                <c:pt idx="3">
                  <c:v>низкий (конец года)</c:v>
                </c:pt>
                <c:pt idx="4">
                  <c:v>средний (конец года)</c:v>
                </c:pt>
                <c:pt idx="5">
                  <c:v>высокий (конец года)</c:v>
                </c:pt>
              </c:strCache>
            </c:strRef>
          </c:cat>
          <c:val>
            <c:numRef>
              <c:f>Лист1!$C$2:$C$7</c:f>
              <c:numCache>
                <c:formatCode>0%</c:formatCode>
                <c:ptCount val="6"/>
                <c:pt idx="0">
                  <c:v>0.17</c:v>
                </c:pt>
                <c:pt idx="1">
                  <c:v>0.83</c:v>
                </c:pt>
                <c:pt idx="2">
                  <c:v>0</c:v>
                </c:pt>
                <c:pt idx="3">
                  <c:v>0.04</c:v>
                </c:pt>
                <c:pt idx="4">
                  <c:v>0.46</c:v>
                </c:pt>
                <c:pt idx="5">
                  <c:v>0.5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Слоговая структура слов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низкий (начало года)</c:v>
                </c:pt>
                <c:pt idx="1">
                  <c:v>средний (начало года)</c:v>
                </c:pt>
                <c:pt idx="2">
                  <c:v>высокий (начало года)</c:v>
                </c:pt>
                <c:pt idx="3">
                  <c:v>низкий (конец года)</c:v>
                </c:pt>
                <c:pt idx="4">
                  <c:v>средний (конец года)</c:v>
                </c:pt>
                <c:pt idx="5">
                  <c:v>высокий (конец года)</c:v>
                </c:pt>
              </c:strCache>
            </c:strRef>
          </c:cat>
          <c:val>
            <c:numRef>
              <c:f>Лист1!$D$2:$D$7</c:f>
              <c:numCache>
                <c:formatCode>0%</c:formatCode>
                <c:ptCount val="6"/>
                <c:pt idx="0">
                  <c:v>7.0000000000000007E-2</c:v>
                </c:pt>
                <c:pt idx="1">
                  <c:v>0.28000000000000003</c:v>
                </c:pt>
                <c:pt idx="2">
                  <c:v>0.65</c:v>
                </c:pt>
                <c:pt idx="3">
                  <c:v>0</c:v>
                </c:pt>
                <c:pt idx="4">
                  <c:v>0.21</c:v>
                </c:pt>
                <c:pt idx="5">
                  <c:v>0.79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Словарный запас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низкий (начало года)</c:v>
                </c:pt>
                <c:pt idx="1">
                  <c:v>средний (начало года)</c:v>
                </c:pt>
                <c:pt idx="2">
                  <c:v>высокий (начало года)</c:v>
                </c:pt>
                <c:pt idx="3">
                  <c:v>низкий (конец года)</c:v>
                </c:pt>
                <c:pt idx="4">
                  <c:v>средний (конец года)</c:v>
                </c:pt>
                <c:pt idx="5">
                  <c:v>высокий (конец года)</c:v>
                </c:pt>
              </c:strCache>
            </c:strRef>
          </c:cat>
          <c:val>
            <c:numRef>
              <c:f>Лист1!$E$2:$E$7</c:f>
              <c:numCache>
                <c:formatCode>0%</c:formatCode>
                <c:ptCount val="6"/>
                <c:pt idx="0">
                  <c:v>7.0000000000000007E-2</c:v>
                </c:pt>
                <c:pt idx="1">
                  <c:v>0.76</c:v>
                </c:pt>
                <c:pt idx="2">
                  <c:v>0.17</c:v>
                </c:pt>
                <c:pt idx="3">
                  <c:v>0</c:v>
                </c:pt>
                <c:pt idx="4">
                  <c:v>0.28999999999999998</c:v>
                </c:pt>
                <c:pt idx="5">
                  <c:v>0.71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Грамматический строй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низкий (начало года)</c:v>
                </c:pt>
                <c:pt idx="1">
                  <c:v>средний (начало года)</c:v>
                </c:pt>
                <c:pt idx="2">
                  <c:v>высокий (начало года)</c:v>
                </c:pt>
                <c:pt idx="3">
                  <c:v>низкий (конец года)</c:v>
                </c:pt>
                <c:pt idx="4">
                  <c:v>средний (конец года)</c:v>
                </c:pt>
                <c:pt idx="5">
                  <c:v>высокий (конец года)</c:v>
                </c:pt>
              </c:strCache>
            </c:strRef>
          </c:cat>
          <c:val>
            <c:numRef>
              <c:f>Лист1!$F$2:$F$7</c:f>
              <c:numCache>
                <c:formatCode>0%</c:formatCode>
                <c:ptCount val="6"/>
                <c:pt idx="0">
                  <c:v>0.1</c:v>
                </c:pt>
                <c:pt idx="1">
                  <c:v>0.69</c:v>
                </c:pt>
                <c:pt idx="2">
                  <c:v>0.21</c:v>
                </c:pt>
                <c:pt idx="3">
                  <c:v>0</c:v>
                </c:pt>
                <c:pt idx="4">
                  <c:v>0.28999999999999998</c:v>
                </c:pt>
                <c:pt idx="5">
                  <c:v>0.71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Связная речь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низкий (начало года)</c:v>
                </c:pt>
                <c:pt idx="1">
                  <c:v>средний (начало года)</c:v>
                </c:pt>
                <c:pt idx="2">
                  <c:v>высокий (начало года)</c:v>
                </c:pt>
                <c:pt idx="3">
                  <c:v>низкий (конец года)</c:v>
                </c:pt>
                <c:pt idx="4">
                  <c:v>средний (конец года)</c:v>
                </c:pt>
                <c:pt idx="5">
                  <c:v>высокий (конец года)</c:v>
                </c:pt>
              </c:strCache>
            </c:strRef>
          </c:cat>
          <c:val>
            <c:numRef>
              <c:f>Лист1!$G$2:$G$7</c:f>
              <c:numCache>
                <c:formatCode>0%</c:formatCode>
                <c:ptCount val="6"/>
                <c:pt idx="0">
                  <c:v>7.0000000000000007E-2</c:v>
                </c:pt>
                <c:pt idx="1">
                  <c:v>0.77</c:v>
                </c:pt>
                <c:pt idx="2">
                  <c:v>0.16</c:v>
                </c:pt>
                <c:pt idx="3">
                  <c:v>0</c:v>
                </c:pt>
                <c:pt idx="4">
                  <c:v>0.31</c:v>
                </c:pt>
                <c:pt idx="5">
                  <c:v>0.69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0708352"/>
        <c:axId val="210709888"/>
      </c:barChart>
      <c:catAx>
        <c:axId val="210708352"/>
        <c:scaling>
          <c:orientation val="minMax"/>
        </c:scaling>
        <c:delete val="0"/>
        <c:axPos val="b"/>
        <c:majorTickMark val="out"/>
        <c:minorTickMark val="none"/>
        <c:tickLblPos val="nextTo"/>
        <c:crossAx val="210709888"/>
        <c:crosses val="autoZero"/>
        <c:auto val="1"/>
        <c:lblAlgn val="ctr"/>
        <c:lblOffset val="100"/>
        <c:noMultiLvlLbl val="0"/>
      </c:catAx>
      <c:valAx>
        <c:axId val="21070988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107083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Звукопроизношение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низкий (начало года)</c:v>
                </c:pt>
                <c:pt idx="1">
                  <c:v>средний (начало года)</c:v>
                </c:pt>
                <c:pt idx="2">
                  <c:v>высокий (начало года)</c:v>
                </c:pt>
                <c:pt idx="3">
                  <c:v>низкий (конец года)</c:v>
                </c:pt>
                <c:pt idx="4">
                  <c:v>средний (конец года)</c:v>
                </c:pt>
                <c:pt idx="5">
                  <c:v>высокий (конец года)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0.2</c:v>
                </c:pt>
                <c:pt idx="1">
                  <c:v>0.8</c:v>
                </c:pt>
                <c:pt idx="2">
                  <c:v>0</c:v>
                </c:pt>
                <c:pt idx="3">
                  <c:v>0</c:v>
                </c:pt>
                <c:pt idx="4">
                  <c:v>0.72</c:v>
                </c:pt>
                <c:pt idx="5">
                  <c:v>0.28000000000000003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Фонематические восприятие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низкий (начало года)</c:v>
                </c:pt>
                <c:pt idx="1">
                  <c:v>средний (начало года)</c:v>
                </c:pt>
                <c:pt idx="2">
                  <c:v>высокий (начало года)</c:v>
                </c:pt>
                <c:pt idx="3">
                  <c:v>низкий (конец года)</c:v>
                </c:pt>
                <c:pt idx="4">
                  <c:v>средний (конец года)</c:v>
                </c:pt>
                <c:pt idx="5">
                  <c:v>высокий (конец года)</c:v>
                </c:pt>
              </c:strCache>
            </c:strRef>
          </c:cat>
          <c:val>
            <c:numRef>
              <c:f>Лист1!$C$2:$C$7</c:f>
              <c:numCache>
                <c:formatCode>0%</c:formatCode>
                <c:ptCount val="6"/>
                <c:pt idx="0">
                  <c:v>0.16</c:v>
                </c:pt>
                <c:pt idx="1">
                  <c:v>0.84</c:v>
                </c:pt>
                <c:pt idx="2">
                  <c:v>0</c:v>
                </c:pt>
                <c:pt idx="3">
                  <c:v>0</c:v>
                </c:pt>
                <c:pt idx="4">
                  <c:v>0.72</c:v>
                </c:pt>
                <c:pt idx="5">
                  <c:v>0.28000000000000003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Слоговая структура слов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низкий (начало года)</c:v>
                </c:pt>
                <c:pt idx="1">
                  <c:v>средний (начало года)</c:v>
                </c:pt>
                <c:pt idx="2">
                  <c:v>высокий (начало года)</c:v>
                </c:pt>
                <c:pt idx="3">
                  <c:v>низкий (конец года)</c:v>
                </c:pt>
                <c:pt idx="4">
                  <c:v>средний (конец года)</c:v>
                </c:pt>
                <c:pt idx="5">
                  <c:v>высокий (конец года)</c:v>
                </c:pt>
              </c:strCache>
            </c:strRef>
          </c:cat>
          <c:val>
            <c:numRef>
              <c:f>Лист1!$D$2:$D$7</c:f>
              <c:numCache>
                <c:formatCode>0%</c:formatCode>
                <c:ptCount val="6"/>
                <c:pt idx="0">
                  <c:v>0.08</c:v>
                </c:pt>
                <c:pt idx="1">
                  <c:v>0.24</c:v>
                </c:pt>
                <c:pt idx="2">
                  <c:v>0.68</c:v>
                </c:pt>
                <c:pt idx="3">
                  <c:v>0</c:v>
                </c:pt>
                <c:pt idx="4">
                  <c:v>0.2</c:v>
                </c:pt>
                <c:pt idx="5">
                  <c:v>0.8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Словарный запас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низкий (начало года)</c:v>
                </c:pt>
                <c:pt idx="1">
                  <c:v>средний (начало года)</c:v>
                </c:pt>
                <c:pt idx="2">
                  <c:v>высокий (начало года)</c:v>
                </c:pt>
                <c:pt idx="3">
                  <c:v>низкий (конец года)</c:v>
                </c:pt>
                <c:pt idx="4">
                  <c:v>средний (конец года)</c:v>
                </c:pt>
                <c:pt idx="5">
                  <c:v>высокий (конец года)</c:v>
                </c:pt>
              </c:strCache>
            </c:strRef>
          </c:cat>
          <c:val>
            <c:numRef>
              <c:f>Лист1!$E$2:$E$7</c:f>
              <c:numCache>
                <c:formatCode>0%</c:formatCode>
                <c:ptCount val="6"/>
                <c:pt idx="0">
                  <c:v>0.06</c:v>
                </c:pt>
                <c:pt idx="1">
                  <c:v>0.62</c:v>
                </c:pt>
                <c:pt idx="2">
                  <c:v>0.32</c:v>
                </c:pt>
                <c:pt idx="3">
                  <c:v>0</c:v>
                </c:pt>
                <c:pt idx="4">
                  <c:v>0.2</c:v>
                </c:pt>
                <c:pt idx="5">
                  <c:v>0.8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Грамматический строй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низкий (начало года)</c:v>
                </c:pt>
                <c:pt idx="1">
                  <c:v>средний (начало года)</c:v>
                </c:pt>
                <c:pt idx="2">
                  <c:v>высокий (начало года)</c:v>
                </c:pt>
                <c:pt idx="3">
                  <c:v>низкий (конец года)</c:v>
                </c:pt>
                <c:pt idx="4">
                  <c:v>средний (конец года)</c:v>
                </c:pt>
                <c:pt idx="5">
                  <c:v>высокий (конец года)</c:v>
                </c:pt>
              </c:strCache>
            </c:strRef>
          </c:cat>
          <c:val>
            <c:numRef>
              <c:f>Лист1!$F$2:$F$7</c:f>
              <c:numCache>
                <c:formatCode>0%</c:formatCode>
                <c:ptCount val="6"/>
                <c:pt idx="0">
                  <c:v>0.08</c:v>
                </c:pt>
                <c:pt idx="1">
                  <c:v>0.88</c:v>
                </c:pt>
                <c:pt idx="2">
                  <c:v>0.04</c:v>
                </c:pt>
                <c:pt idx="3">
                  <c:v>0</c:v>
                </c:pt>
                <c:pt idx="4">
                  <c:v>0.24</c:v>
                </c:pt>
                <c:pt idx="5">
                  <c:v>0.76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Связная речь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низкий (начало года)</c:v>
                </c:pt>
                <c:pt idx="1">
                  <c:v>средний (начало года)</c:v>
                </c:pt>
                <c:pt idx="2">
                  <c:v>высокий (начало года)</c:v>
                </c:pt>
                <c:pt idx="3">
                  <c:v>низкий (конец года)</c:v>
                </c:pt>
                <c:pt idx="4">
                  <c:v>средний (конец года)</c:v>
                </c:pt>
                <c:pt idx="5">
                  <c:v>высокий (конец года)</c:v>
                </c:pt>
              </c:strCache>
            </c:strRef>
          </c:cat>
          <c:val>
            <c:numRef>
              <c:f>Лист1!$G$2:$G$7</c:f>
              <c:numCache>
                <c:formatCode>0%</c:formatCode>
                <c:ptCount val="6"/>
                <c:pt idx="0">
                  <c:v>0.08</c:v>
                </c:pt>
                <c:pt idx="1">
                  <c:v>0.75</c:v>
                </c:pt>
                <c:pt idx="2">
                  <c:v>0.17</c:v>
                </c:pt>
                <c:pt idx="3">
                  <c:v>0</c:v>
                </c:pt>
                <c:pt idx="4">
                  <c:v>0.32</c:v>
                </c:pt>
                <c:pt idx="5">
                  <c:v>0.68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0931584"/>
        <c:axId val="220933120"/>
      </c:barChart>
      <c:catAx>
        <c:axId val="220931584"/>
        <c:scaling>
          <c:orientation val="minMax"/>
        </c:scaling>
        <c:delete val="0"/>
        <c:axPos val="b"/>
        <c:majorTickMark val="out"/>
        <c:minorTickMark val="none"/>
        <c:tickLblPos val="nextTo"/>
        <c:crossAx val="220933120"/>
        <c:crosses val="autoZero"/>
        <c:auto val="1"/>
        <c:lblAlgn val="ctr"/>
        <c:lblOffset val="100"/>
        <c:noMultiLvlLbl val="0"/>
      </c:catAx>
      <c:valAx>
        <c:axId val="22093312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209315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Ноут</cp:lastModifiedBy>
  <cp:revision>3</cp:revision>
  <dcterms:created xsi:type="dcterms:W3CDTF">2022-01-26T09:52:00Z</dcterms:created>
  <dcterms:modified xsi:type="dcterms:W3CDTF">2022-01-26T12:21:00Z</dcterms:modified>
</cp:coreProperties>
</file>